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456" w:rsidRPr="005F5F0C" w:rsidRDefault="00AE3456" w:rsidP="00BC0B18">
      <w:pPr>
        <w:widowControl w:val="0"/>
        <w:autoSpaceDE w:val="0"/>
        <w:autoSpaceDN w:val="0"/>
        <w:adjustRightInd w:val="0"/>
        <w:ind w:left="963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F5F0C">
        <w:rPr>
          <w:rFonts w:ascii="Times New Roman" w:hAnsi="Times New Roman" w:cs="Times New Roman"/>
          <w:bCs/>
          <w:sz w:val="26"/>
          <w:szCs w:val="26"/>
          <w:lang w:val="uk-UA"/>
        </w:rPr>
        <w:t>Додаток 1</w:t>
      </w:r>
    </w:p>
    <w:p w:rsidR="00787A4F" w:rsidRDefault="00AE3456" w:rsidP="00787A4F">
      <w:pPr>
        <w:widowControl w:val="0"/>
        <w:autoSpaceDE w:val="0"/>
        <w:autoSpaceDN w:val="0"/>
        <w:adjustRightInd w:val="0"/>
        <w:ind w:left="963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F5F0C">
        <w:rPr>
          <w:rFonts w:ascii="Times New Roman" w:hAnsi="Times New Roman" w:cs="Times New Roman"/>
          <w:bCs/>
          <w:sz w:val="26"/>
          <w:szCs w:val="26"/>
          <w:lang w:val="uk-UA"/>
        </w:rPr>
        <w:t>до рішення сесії Магдалинівської селищної  ради</w:t>
      </w:r>
      <w:r w:rsidR="00787A4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VIІI скликання</w:t>
      </w:r>
    </w:p>
    <w:p w:rsidR="00AE3456" w:rsidRPr="005F5F0C" w:rsidRDefault="00787A4F" w:rsidP="00787A4F">
      <w:pPr>
        <w:widowControl w:val="0"/>
        <w:autoSpaceDE w:val="0"/>
        <w:autoSpaceDN w:val="0"/>
        <w:adjustRightInd w:val="0"/>
        <w:ind w:left="963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</w:pPr>
      <w:r w:rsidRPr="005F5F0C">
        <w:rPr>
          <w:rFonts w:ascii="Times New Roman" w:hAnsi="Times New Roman" w:cs="Times New Roman"/>
          <w:bCs/>
          <w:sz w:val="26"/>
          <w:szCs w:val="26"/>
          <w:lang w:val="uk-UA"/>
        </w:rPr>
        <w:t>21.12.2021 р.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№ 2349-13/VIІI</w:t>
      </w:r>
    </w:p>
    <w:p w:rsidR="00AE3456" w:rsidRPr="005F5F0C" w:rsidRDefault="00AE3456" w:rsidP="00BC0B18">
      <w:pPr>
        <w:shd w:val="clear" w:color="auto" w:fill="FFFFFF"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</w:pPr>
    </w:p>
    <w:p w:rsidR="009210A2" w:rsidRPr="005F5F0C" w:rsidRDefault="009210A2" w:rsidP="009210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F5F0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>ПЛАН</w:t>
      </w:r>
    </w:p>
    <w:p w:rsidR="009210A2" w:rsidRPr="005F5F0C" w:rsidRDefault="009210A2" w:rsidP="009210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F5F0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>діяльності з  підготовки проектів регуляторних  актів</w:t>
      </w:r>
    </w:p>
    <w:p w:rsidR="009210A2" w:rsidRPr="005F5F0C" w:rsidRDefault="004E2703" w:rsidP="009210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F5F0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>Магдалинівської селищної</w:t>
      </w:r>
      <w:r w:rsidR="009210A2" w:rsidRPr="005F5F0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 xml:space="preserve"> ради на 202</w:t>
      </w:r>
      <w:r w:rsidR="00757A18" w:rsidRPr="005F5F0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>2</w:t>
      </w:r>
      <w:r w:rsidR="009210A2" w:rsidRPr="005F5F0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 xml:space="preserve"> рік</w:t>
      </w:r>
    </w:p>
    <w:p w:rsidR="009210A2" w:rsidRPr="005F5F0C" w:rsidRDefault="009210A2" w:rsidP="009210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5F5F0C">
        <w:rPr>
          <w:rFonts w:ascii="Times New Roman" w:eastAsia="Times New Roman" w:hAnsi="Times New Roman" w:cs="Times New Roman"/>
          <w:sz w:val="26"/>
          <w:szCs w:val="26"/>
          <w:lang w:val="uk-UA"/>
        </w:rPr>
        <w:t> </w:t>
      </w:r>
    </w:p>
    <w:tbl>
      <w:tblPr>
        <w:tblW w:w="13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03"/>
        <w:gridCol w:w="4394"/>
        <w:gridCol w:w="3515"/>
        <w:gridCol w:w="1531"/>
        <w:gridCol w:w="2381"/>
      </w:tblGrid>
      <w:tr w:rsidR="009210A2" w:rsidRPr="00787A4F" w:rsidTr="004E2703">
        <w:tc>
          <w:tcPr>
            <w:tcW w:w="648" w:type="dxa"/>
            <w:vAlign w:val="center"/>
          </w:tcPr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303" w:type="dxa"/>
            <w:vAlign w:val="center"/>
          </w:tcPr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 проекту</w:t>
            </w:r>
          </w:p>
        </w:tc>
        <w:tc>
          <w:tcPr>
            <w:tcW w:w="4394" w:type="dxa"/>
            <w:vAlign w:val="center"/>
          </w:tcPr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проекту</w:t>
            </w:r>
          </w:p>
        </w:tc>
        <w:tc>
          <w:tcPr>
            <w:tcW w:w="3515" w:type="dxa"/>
            <w:vAlign w:val="center"/>
          </w:tcPr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 прийняття</w:t>
            </w:r>
          </w:p>
        </w:tc>
        <w:tc>
          <w:tcPr>
            <w:tcW w:w="1531" w:type="dxa"/>
            <w:vAlign w:val="center"/>
          </w:tcPr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підготовки</w:t>
            </w:r>
          </w:p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проектів</w:t>
            </w:r>
          </w:p>
        </w:tc>
        <w:tc>
          <w:tcPr>
            <w:tcW w:w="2381" w:type="dxa"/>
            <w:vAlign w:val="center"/>
          </w:tcPr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Відповідальний за підготовку проекту  регуляторного</w:t>
            </w:r>
          </w:p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акту</w:t>
            </w:r>
          </w:p>
          <w:p w:rsidR="009210A2" w:rsidRPr="005F5F0C" w:rsidRDefault="009210A2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210A2" w:rsidRPr="005F5F0C" w:rsidTr="004E2703">
        <w:tc>
          <w:tcPr>
            <w:tcW w:w="648" w:type="dxa"/>
          </w:tcPr>
          <w:p w:rsidR="009210A2" w:rsidRPr="005F5F0C" w:rsidRDefault="008B010A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303" w:type="dxa"/>
          </w:tcPr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Рішення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селищної</w:t>
            </w:r>
          </w:p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</w:t>
            </w:r>
          </w:p>
        </w:tc>
        <w:tc>
          <w:tcPr>
            <w:tcW w:w="4394" w:type="dxa"/>
          </w:tcPr>
          <w:p w:rsidR="009210A2" w:rsidRPr="005F5F0C" w:rsidRDefault="009210A2" w:rsidP="008B0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встановлення ставок</w:t>
            </w:r>
            <w:r w:rsidR="008B010A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пільг із сплати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земельного податку  на території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Магдалинівської селищної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ради на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</w:p>
        </w:tc>
        <w:tc>
          <w:tcPr>
            <w:tcW w:w="3515" w:type="dxa"/>
          </w:tcPr>
          <w:p w:rsidR="009210A2" w:rsidRPr="005F5F0C" w:rsidRDefault="00772E35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Забезпечення наповнення місцевого бюджету, створення умов для розвитку підприємництва, приведення у відповідність до вимог Податкового кодексу України </w:t>
            </w:r>
          </w:p>
        </w:tc>
        <w:tc>
          <w:tcPr>
            <w:tcW w:w="1531" w:type="dxa"/>
          </w:tcPr>
          <w:p w:rsidR="009210A2" w:rsidRPr="005F5F0C" w:rsidRDefault="009210A2" w:rsidP="004E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</w:t>
            </w:r>
          </w:p>
        </w:tc>
        <w:tc>
          <w:tcPr>
            <w:tcW w:w="2381" w:type="dxa"/>
          </w:tcPr>
          <w:p w:rsidR="009210A2" w:rsidRPr="005F5F0C" w:rsidRDefault="004E2703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Фінансове управління</w:t>
            </w:r>
          </w:p>
        </w:tc>
      </w:tr>
      <w:tr w:rsidR="009210A2" w:rsidRPr="005F5F0C" w:rsidTr="004E2703">
        <w:tc>
          <w:tcPr>
            <w:tcW w:w="648" w:type="dxa"/>
          </w:tcPr>
          <w:p w:rsidR="009210A2" w:rsidRPr="005F5F0C" w:rsidRDefault="008B010A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303" w:type="dxa"/>
          </w:tcPr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Рішення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селищної</w:t>
            </w:r>
          </w:p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</w:t>
            </w:r>
          </w:p>
        </w:tc>
        <w:tc>
          <w:tcPr>
            <w:tcW w:w="4394" w:type="dxa"/>
          </w:tcPr>
          <w:p w:rsidR="009210A2" w:rsidRPr="005F5F0C" w:rsidRDefault="008B010A" w:rsidP="008B0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встановлення ставок та пільг із сплати податку на нерухоме майно, відмінне від земельної ділянки на території Магдалинівської селищної ради</w:t>
            </w:r>
            <w:r w:rsidR="009210A2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9210A2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</w:p>
        </w:tc>
        <w:tc>
          <w:tcPr>
            <w:tcW w:w="3515" w:type="dxa"/>
          </w:tcPr>
          <w:p w:rsidR="009210A2" w:rsidRPr="005F5F0C" w:rsidRDefault="00772E35" w:rsidP="007A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наповнення місцевого бюджету, створення умов для розвитку підприємництва, приведення у відповідність до вимог Податкового кодексу України</w:t>
            </w:r>
          </w:p>
        </w:tc>
        <w:tc>
          <w:tcPr>
            <w:tcW w:w="1531" w:type="dxa"/>
          </w:tcPr>
          <w:p w:rsidR="009210A2" w:rsidRPr="005F5F0C" w:rsidRDefault="009210A2" w:rsidP="004E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</w:t>
            </w:r>
          </w:p>
        </w:tc>
        <w:tc>
          <w:tcPr>
            <w:tcW w:w="2381" w:type="dxa"/>
          </w:tcPr>
          <w:p w:rsidR="009210A2" w:rsidRPr="005F5F0C" w:rsidRDefault="004E2703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Фінансове управління</w:t>
            </w:r>
          </w:p>
        </w:tc>
      </w:tr>
      <w:tr w:rsidR="009210A2" w:rsidRPr="005F5F0C" w:rsidTr="004E2703">
        <w:tc>
          <w:tcPr>
            <w:tcW w:w="648" w:type="dxa"/>
          </w:tcPr>
          <w:p w:rsidR="009210A2" w:rsidRPr="005F5F0C" w:rsidRDefault="008B010A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303" w:type="dxa"/>
          </w:tcPr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Рішення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селищної</w:t>
            </w: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ради </w:t>
            </w:r>
          </w:p>
        </w:tc>
        <w:tc>
          <w:tcPr>
            <w:tcW w:w="4394" w:type="dxa"/>
          </w:tcPr>
          <w:p w:rsidR="009210A2" w:rsidRPr="005F5F0C" w:rsidRDefault="008B010A" w:rsidP="008B0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 встановлення розміру ставок єдиного податку на території Магдалинівської селищної ради</w:t>
            </w:r>
            <w:r w:rsidR="009210A2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9210A2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</w:p>
        </w:tc>
        <w:tc>
          <w:tcPr>
            <w:tcW w:w="3515" w:type="dxa"/>
          </w:tcPr>
          <w:p w:rsidR="009210A2" w:rsidRPr="005F5F0C" w:rsidRDefault="00772E35" w:rsidP="007A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наповнення місцевого бюджету, створення умов для розвитку підприємництва, приведення у відповідність до вимог Податкового кодексу України</w:t>
            </w:r>
          </w:p>
        </w:tc>
        <w:tc>
          <w:tcPr>
            <w:tcW w:w="1531" w:type="dxa"/>
          </w:tcPr>
          <w:p w:rsidR="009210A2" w:rsidRPr="005F5F0C" w:rsidRDefault="009210A2" w:rsidP="004E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</w:t>
            </w:r>
          </w:p>
        </w:tc>
        <w:tc>
          <w:tcPr>
            <w:tcW w:w="2381" w:type="dxa"/>
          </w:tcPr>
          <w:p w:rsidR="009210A2" w:rsidRPr="005F5F0C" w:rsidRDefault="004E2703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Фінансове управління</w:t>
            </w:r>
          </w:p>
        </w:tc>
      </w:tr>
      <w:tr w:rsidR="009210A2" w:rsidRPr="005F5F0C" w:rsidTr="004E2703">
        <w:tc>
          <w:tcPr>
            <w:tcW w:w="648" w:type="dxa"/>
          </w:tcPr>
          <w:p w:rsidR="009210A2" w:rsidRPr="005F5F0C" w:rsidRDefault="008B010A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03" w:type="dxa"/>
          </w:tcPr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Рішення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селищної</w:t>
            </w: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ради </w:t>
            </w:r>
          </w:p>
        </w:tc>
        <w:tc>
          <w:tcPr>
            <w:tcW w:w="4394" w:type="dxa"/>
          </w:tcPr>
          <w:p w:rsidR="009210A2" w:rsidRPr="005F5F0C" w:rsidRDefault="00B92CE2" w:rsidP="00B92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встановлення ставок та пільг із сплати податку на нерухоме майно, відмінне від земельної ділянки на території Магдалинівської селищної ради</w:t>
            </w:r>
            <w:r w:rsidR="009210A2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9210A2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</w:p>
        </w:tc>
        <w:tc>
          <w:tcPr>
            <w:tcW w:w="3515" w:type="dxa"/>
          </w:tcPr>
          <w:p w:rsidR="009210A2" w:rsidRPr="005F5F0C" w:rsidRDefault="00772E35" w:rsidP="007A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наповнення місцевого бюджету, створення умов для розвитку підприємництва, приведення у відповідність до вимог Податкового кодексу України</w:t>
            </w:r>
          </w:p>
        </w:tc>
        <w:tc>
          <w:tcPr>
            <w:tcW w:w="1531" w:type="dxa"/>
          </w:tcPr>
          <w:p w:rsidR="009210A2" w:rsidRPr="005F5F0C" w:rsidRDefault="009210A2" w:rsidP="004E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</w:t>
            </w:r>
          </w:p>
        </w:tc>
        <w:tc>
          <w:tcPr>
            <w:tcW w:w="2381" w:type="dxa"/>
          </w:tcPr>
          <w:p w:rsidR="009210A2" w:rsidRPr="005F5F0C" w:rsidRDefault="004E2703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Фінансове управління</w:t>
            </w:r>
          </w:p>
        </w:tc>
      </w:tr>
      <w:tr w:rsidR="009210A2" w:rsidRPr="005F5F0C" w:rsidTr="004E2703">
        <w:tc>
          <w:tcPr>
            <w:tcW w:w="648" w:type="dxa"/>
          </w:tcPr>
          <w:p w:rsidR="009210A2" w:rsidRPr="005F5F0C" w:rsidRDefault="008B010A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1303" w:type="dxa"/>
          </w:tcPr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Рішення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селищної</w:t>
            </w: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ради </w:t>
            </w:r>
          </w:p>
        </w:tc>
        <w:tc>
          <w:tcPr>
            <w:tcW w:w="4394" w:type="dxa"/>
          </w:tcPr>
          <w:p w:rsidR="009210A2" w:rsidRPr="005F5F0C" w:rsidRDefault="009210A2" w:rsidP="004E2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встановлення транспортного податку на території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Магдалинівської селищної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ради на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рік</w:t>
            </w:r>
          </w:p>
        </w:tc>
        <w:tc>
          <w:tcPr>
            <w:tcW w:w="3515" w:type="dxa"/>
          </w:tcPr>
          <w:p w:rsidR="009210A2" w:rsidRPr="005F5F0C" w:rsidRDefault="00772E35" w:rsidP="007A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наповнення місцевого бюджету, створення умов для розвитку підприємництва, приведення у відповідність до вимог Податкового кодексу України</w:t>
            </w:r>
          </w:p>
        </w:tc>
        <w:tc>
          <w:tcPr>
            <w:tcW w:w="1531" w:type="dxa"/>
          </w:tcPr>
          <w:p w:rsidR="009210A2" w:rsidRPr="005F5F0C" w:rsidRDefault="009210A2" w:rsidP="004E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</w:t>
            </w:r>
          </w:p>
        </w:tc>
        <w:tc>
          <w:tcPr>
            <w:tcW w:w="2381" w:type="dxa"/>
          </w:tcPr>
          <w:p w:rsidR="009210A2" w:rsidRPr="005F5F0C" w:rsidRDefault="004E2703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Фінансове управління</w:t>
            </w:r>
          </w:p>
        </w:tc>
      </w:tr>
      <w:tr w:rsidR="009210A2" w:rsidRPr="005F5F0C" w:rsidTr="004E2703">
        <w:tc>
          <w:tcPr>
            <w:tcW w:w="648" w:type="dxa"/>
          </w:tcPr>
          <w:p w:rsidR="009210A2" w:rsidRPr="005F5F0C" w:rsidRDefault="008B010A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303" w:type="dxa"/>
          </w:tcPr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Рішення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селищної</w:t>
            </w: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ради </w:t>
            </w:r>
          </w:p>
        </w:tc>
        <w:tc>
          <w:tcPr>
            <w:tcW w:w="4394" w:type="dxa"/>
          </w:tcPr>
          <w:p w:rsidR="009210A2" w:rsidRPr="005F5F0C" w:rsidRDefault="009210A2" w:rsidP="007A1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встановлення мінімальної вартості місячної оренди 1</w:t>
            </w:r>
            <w:r w:rsidR="00B92CE2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(одного) квадратного метра загальної площі нерухомого майна на території 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Магдалинівської селищної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ради </w:t>
            </w:r>
          </w:p>
        </w:tc>
        <w:tc>
          <w:tcPr>
            <w:tcW w:w="3515" w:type="dxa"/>
          </w:tcPr>
          <w:p w:rsidR="009210A2" w:rsidRPr="005F5F0C" w:rsidRDefault="00772E35" w:rsidP="007A1D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наповнення місцевого бюджету, створення умов для розвитку підприємництва, приведення у відповідність до вимог Податкового кодексу України</w:t>
            </w:r>
          </w:p>
        </w:tc>
        <w:tc>
          <w:tcPr>
            <w:tcW w:w="1531" w:type="dxa"/>
          </w:tcPr>
          <w:p w:rsidR="009210A2" w:rsidRPr="005F5F0C" w:rsidRDefault="009210A2" w:rsidP="004E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4E2703"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5F5F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</w:t>
            </w:r>
          </w:p>
        </w:tc>
        <w:tc>
          <w:tcPr>
            <w:tcW w:w="2381" w:type="dxa"/>
          </w:tcPr>
          <w:p w:rsidR="009210A2" w:rsidRPr="005F5F0C" w:rsidRDefault="004E2703" w:rsidP="007A1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F5F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Фінансове управління</w:t>
            </w:r>
          </w:p>
        </w:tc>
      </w:tr>
    </w:tbl>
    <w:p w:rsidR="009210A2" w:rsidRPr="005F5F0C" w:rsidRDefault="009210A2" w:rsidP="009210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9210A2" w:rsidRPr="005F5F0C" w:rsidRDefault="009210A2" w:rsidP="009210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</w:pPr>
      <w:r w:rsidRPr="005F5F0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uk-UA"/>
        </w:rPr>
        <w:t>                                       </w:t>
      </w:r>
      <w:r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 </w:t>
      </w:r>
    </w:p>
    <w:p w:rsidR="001026B4" w:rsidRPr="005F5F0C" w:rsidRDefault="004E2703" w:rsidP="00AE3456">
      <w:pPr>
        <w:shd w:val="clear" w:color="auto" w:fill="FFFFFF"/>
        <w:spacing w:after="0" w:line="240" w:lineRule="auto"/>
        <w:rPr>
          <w:lang w:val="uk-UA"/>
        </w:rPr>
      </w:pPr>
      <w:r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Секретар селищної ради</w:t>
      </w:r>
      <w:r w:rsidR="009210A2"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                        </w:t>
      </w:r>
      <w:r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                                                  </w:t>
      </w:r>
      <w:r w:rsidR="009210A2"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          </w:t>
      </w:r>
      <w:bookmarkStart w:id="0" w:name="_GoBack"/>
      <w:r w:rsidR="009210A2"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  <w:bookmarkEnd w:id="0"/>
      <w:r w:rsidR="009210A2"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                                   </w:t>
      </w:r>
      <w:r w:rsidR="00787A4F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    </w:t>
      </w:r>
      <w:r w:rsidR="00771B40"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      </w:t>
      </w:r>
      <w:r w:rsidR="00787A4F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Ігор</w:t>
      </w:r>
      <w:r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 xml:space="preserve"> Ч</w:t>
      </w:r>
      <w:r w:rsidR="00787A4F" w:rsidRPr="005F5F0C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/>
        </w:rPr>
        <w:t>ЕРНЕНКО</w:t>
      </w:r>
    </w:p>
    <w:sectPr w:rsidR="001026B4" w:rsidRPr="005F5F0C" w:rsidSect="00787A4F">
      <w:pgSz w:w="15840" w:h="12240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C60D7"/>
    <w:multiLevelType w:val="hybridMultilevel"/>
    <w:tmpl w:val="1806F936"/>
    <w:lvl w:ilvl="0" w:tplc="EA6E06AA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671515A"/>
    <w:multiLevelType w:val="hybridMultilevel"/>
    <w:tmpl w:val="D04438EE"/>
    <w:lvl w:ilvl="0" w:tplc="8ECA8696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39"/>
    <w:rsid w:val="00045509"/>
    <w:rsid w:val="00073567"/>
    <w:rsid w:val="001026B4"/>
    <w:rsid w:val="00226F37"/>
    <w:rsid w:val="00276ADC"/>
    <w:rsid w:val="002E64CA"/>
    <w:rsid w:val="003616A3"/>
    <w:rsid w:val="0037441D"/>
    <w:rsid w:val="00394839"/>
    <w:rsid w:val="003B3E87"/>
    <w:rsid w:val="004C2156"/>
    <w:rsid w:val="004E0755"/>
    <w:rsid w:val="004E2703"/>
    <w:rsid w:val="005D1D67"/>
    <w:rsid w:val="005F5F0C"/>
    <w:rsid w:val="0067274F"/>
    <w:rsid w:val="00757A18"/>
    <w:rsid w:val="00771B40"/>
    <w:rsid w:val="00772E35"/>
    <w:rsid w:val="00787A4F"/>
    <w:rsid w:val="008B010A"/>
    <w:rsid w:val="008C6356"/>
    <w:rsid w:val="009210A2"/>
    <w:rsid w:val="00A33E34"/>
    <w:rsid w:val="00A831E0"/>
    <w:rsid w:val="00AC75B5"/>
    <w:rsid w:val="00AE3456"/>
    <w:rsid w:val="00B92CE2"/>
    <w:rsid w:val="00BC0B18"/>
    <w:rsid w:val="00BE5419"/>
    <w:rsid w:val="00E82152"/>
    <w:rsid w:val="00F20868"/>
    <w:rsid w:val="00F55FCC"/>
    <w:rsid w:val="00FB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D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1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1B40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36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3616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D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1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1B40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36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3616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PK1</cp:lastModifiedBy>
  <cp:revision>6</cp:revision>
  <cp:lastPrinted>2020-11-26T08:41:00Z</cp:lastPrinted>
  <dcterms:created xsi:type="dcterms:W3CDTF">2021-11-30T12:05:00Z</dcterms:created>
  <dcterms:modified xsi:type="dcterms:W3CDTF">2021-12-28T13:19:00Z</dcterms:modified>
</cp:coreProperties>
</file>